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F" w:rsidRPr="002A4AAF" w:rsidRDefault="002A4AAF" w:rsidP="002A4A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4AAF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AF" w:rsidRPr="002A4AAF" w:rsidRDefault="002A4AAF" w:rsidP="002A4A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A4AAF" w:rsidRPr="002A4AAF" w:rsidRDefault="002A4AAF" w:rsidP="002A4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4AAF" w:rsidRPr="002A4AAF" w:rsidRDefault="002A4AAF" w:rsidP="002A4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AF">
        <w:rPr>
          <w:rFonts w:ascii="Times New Roman" w:hAnsi="Times New Roman" w:cs="Times New Roman"/>
          <w:b/>
          <w:sz w:val="28"/>
          <w:szCs w:val="28"/>
        </w:rPr>
        <w:t>СОБОЛЕВСКОГО   СЕЛЬСКОГО   ПОСЕЛЕНИЯ</w:t>
      </w:r>
    </w:p>
    <w:p w:rsidR="002A4AAF" w:rsidRPr="002A4AAF" w:rsidRDefault="002A4AAF" w:rsidP="002A4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AF">
        <w:rPr>
          <w:rFonts w:ascii="Times New Roman" w:hAnsi="Times New Roman" w:cs="Times New Roman"/>
          <w:b/>
          <w:sz w:val="28"/>
          <w:szCs w:val="28"/>
        </w:rPr>
        <w:t xml:space="preserve">МОНАСТЫРЩИНСКОГО   РАЙОНА </w:t>
      </w:r>
      <w:r w:rsidRPr="002A4AAF">
        <w:rPr>
          <w:rFonts w:ascii="Times New Roman" w:hAnsi="Times New Roman" w:cs="Times New Roman"/>
          <w:b/>
          <w:sz w:val="28"/>
          <w:szCs w:val="28"/>
        </w:rPr>
        <w:br/>
        <w:t xml:space="preserve">СМОЛЕНСКОЙ   ОБЛАСТИ </w:t>
      </w:r>
    </w:p>
    <w:p w:rsidR="002A4AAF" w:rsidRPr="002A4AAF" w:rsidRDefault="002A4AAF" w:rsidP="002A4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AF" w:rsidRPr="002A4AAF" w:rsidRDefault="002A4AAF" w:rsidP="002A4AAF">
      <w:pPr>
        <w:pStyle w:val="1"/>
        <w:rPr>
          <w:rFonts w:ascii="Times New Roman" w:hAnsi="Times New Roman"/>
          <w:b/>
          <w:sz w:val="40"/>
          <w:szCs w:val="40"/>
        </w:rPr>
      </w:pPr>
      <w:r w:rsidRPr="002A4AAF">
        <w:rPr>
          <w:rFonts w:ascii="Times New Roman" w:hAnsi="Times New Roman"/>
          <w:b/>
          <w:sz w:val="40"/>
          <w:szCs w:val="40"/>
        </w:rPr>
        <w:t>ПОСТАНОВЛЕНИЕ</w:t>
      </w:r>
    </w:p>
    <w:p w:rsidR="002A4AAF" w:rsidRPr="002A4AAF" w:rsidRDefault="002A4AAF" w:rsidP="002A4AAF">
      <w:pPr>
        <w:pStyle w:val="1"/>
        <w:rPr>
          <w:rFonts w:ascii="Times New Roman" w:hAnsi="Times New Roman"/>
          <w:b/>
          <w:sz w:val="40"/>
          <w:szCs w:val="40"/>
        </w:rPr>
      </w:pPr>
      <w:r w:rsidRPr="002A4AAF">
        <w:rPr>
          <w:rFonts w:ascii="Times New Roman" w:hAnsi="Times New Roman"/>
          <w:b/>
          <w:sz w:val="40"/>
          <w:szCs w:val="40"/>
        </w:rPr>
        <w:t>______________________________________________</w:t>
      </w:r>
    </w:p>
    <w:p w:rsidR="002A4AAF" w:rsidRPr="002A4AAF" w:rsidRDefault="002A4AAF" w:rsidP="002A4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от    </w:t>
      </w:r>
      <w:r w:rsidR="004D08BE">
        <w:rPr>
          <w:rFonts w:ascii="Times New Roman" w:hAnsi="Times New Roman" w:cs="Times New Roman"/>
          <w:sz w:val="28"/>
          <w:szCs w:val="28"/>
        </w:rPr>
        <w:t>25  .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BE">
        <w:rPr>
          <w:rFonts w:ascii="Times New Roman" w:hAnsi="Times New Roman" w:cs="Times New Roman"/>
          <w:sz w:val="28"/>
          <w:szCs w:val="28"/>
        </w:rPr>
        <w:t>12.</w:t>
      </w:r>
      <w:r w:rsidRPr="002A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A4AAF">
        <w:rPr>
          <w:rFonts w:ascii="Times New Roman" w:hAnsi="Times New Roman" w:cs="Times New Roman"/>
          <w:sz w:val="28"/>
          <w:szCs w:val="28"/>
        </w:rPr>
        <w:t xml:space="preserve"> года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BE">
        <w:rPr>
          <w:rFonts w:ascii="Times New Roman" w:hAnsi="Times New Roman" w:cs="Times New Roman"/>
          <w:sz w:val="28"/>
          <w:szCs w:val="28"/>
        </w:rPr>
        <w:t>88</w:t>
      </w:r>
    </w:p>
    <w:p w:rsidR="002A4AAF" w:rsidRPr="002A4AAF" w:rsidRDefault="002A4AAF" w:rsidP="002A4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4AAF">
        <w:rPr>
          <w:rFonts w:ascii="Times New Roman" w:hAnsi="Times New Roman" w:cs="Times New Roman"/>
          <w:sz w:val="20"/>
          <w:szCs w:val="20"/>
        </w:rPr>
        <w:t>д.Соболево</w:t>
      </w:r>
    </w:p>
    <w:p w:rsidR="002A4AAF" w:rsidRDefault="002A4AAF" w:rsidP="002A4AAF">
      <w:pPr>
        <w:spacing w:after="0"/>
        <w:rPr>
          <w:sz w:val="20"/>
          <w:szCs w:val="20"/>
        </w:rPr>
      </w:pPr>
    </w:p>
    <w:p w:rsidR="00486B2C" w:rsidRPr="00236000" w:rsidRDefault="00486B2C" w:rsidP="00486B2C">
      <w:pPr>
        <w:pStyle w:val="ConsPlusTitle"/>
        <w:ind w:right="5760"/>
        <w:jc w:val="both"/>
        <w:rPr>
          <w:b w:val="0"/>
        </w:rPr>
      </w:pPr>
      <w:r w:rsidRPr="00236000">
        <w:rPr>
          <w:b w:val="0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</w:p>
    <w:p w:rsidR="00486B2C" w:rsidRPr="00236000" w:rsidRDefault="00486B2C" w:rsidP="0048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A4A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в целях реализации мероприятий по разработке и утверждению административных регламентов предоставления муниципальных услуг </w:t>
      </w:r>
      <w:r w:rsidR="002A4AAF">
        <w:rPr>
          <w:rFonts w:ascii="Times New Roman" w:hAnsi="Times New Roman" w:cs="Times New Roman"/>
          <w:sz w:val="28"/>
          <w:szCs w:val="28"/>
        </w:rPr>
        <w:t>Администрация Соболевского сельского поселения Монастырщинского района Смоленской области п о с т а н о в л я т:</w:t>
      </w:r>
    </w:p>
    <w:p w:rsidR="00486B2C" w:rsidRPr="00236000" w:rsidRDefault="00486B2C" w:rsidP="002A4A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   </w:t>
      </w:r>
      <w:r w:rsidR="002A4AAF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236000">
        <w:rPr>
          <w:rFonts w:ascii="Times New Roman" w:hAnsi="Times New Roman" w:cs="Times New Roman"/>
          <w:sz w:val="28"/>
          <w:szCs w:val="28"/>
        </w:rPr>
        <w:t>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486B2C" w:rsidRPr="00236000" w:rsidRDefault="002A4AAF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86B2C" w:rsidRPr="00236000">
        <w:rPr>
          <w:rFonts w:ascii="Times New Roman" w:hAnsi="Times New Roman" w:cs="Times New Roman"/>
          <w:sz w:val="28"/>
          <w:szCs w:val="28"/>
        </w:rPr>
        <w:t>беспечить проведение необходимых экспертиз проектов административных регламентов, после их утверждения осуществить необходимый контроль по внедрению и мониторингу применения административных регламентов в соответствии с действующим законодательством.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</w:t>
      </w:r>
      <w:r w:rsidR="002A4AAF">
        <w:rPr>
          <w:rFonts w:ascii="Times New Roman" w:hAnsi="Times New Roman" w:cs="Times New Roman"/>
          <w:sz w:val="28"/>
          <w:szCs w:val="28"/>
        </w:rPr>
        <w:t>на сайте Администрации Соболевского сельского поселения,</w:t>
      </w:r>
      <w:r w:rsidRPr="0023600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Default="002A4AAF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4AAF" w:rsidRDefault="002A4AAF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</w:p>
    <w:p w:rsidR="002A4AAF" w:rsidRDefault="002A4AAF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2A4AAF" w:rsidRPr="00236000" w:rsidRDefault="002A4AAF" w:rsidP="002A4AAF">
      <w:pPr>
        <w:pStyle w:val="ConsPlusNormal"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>Н.Н. Пименова</w:t>
      </w:r>
    </w:p>
    <w:p w:rsidR="00486B2C" w:rsidRDefault="002A4AAF" w:rsidP="002A4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2C" w:rsidRPr="00236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AF" w:rsidRDefault="002A4AAF" w:rsidP="002A4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  <w:r w:rsidRPr="00236000">
        <w:rPr>
          <w:rFonts w:ascii="Times New Roman" w:hAnsi="Times New Roman"/>
          <w:sz w:val="28"/>
          <w:szCs w:val="28"/>
        </w:rPr>
        <w:t xml:space="preserve">            УТВЕРЖДЕН</w:t>
      </w:r>
    </w:p>
    <w:p w:rsidR="00486B2C" w:rsidRPr="00236000" w:rsidRDefault="00486B2C" w:rsidP="00486B2C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  <w:r w:rsidRPr="0023600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86B2C" w:rsidRPr="00236000" w:rsidRDefault="002A4AAF" w:rsidP="00486B2C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Соболевского сельского поселения Монастырщинского района </w:t>
      </w:r>
      <w:r w:rsidR="00486B2C" w:rsidRPr="00236000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486B2C" w:rsidRPr="00236000" w:rsidRDefault="00486B2C" w:rsidP="00486B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0E4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D08B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D00E47">
        <w:rPr>
          <w:rFonts w:ascii="Times New Roman" w:hAnsi="Times New Roman" w:cs="Times New Roman"/>
          <w:sz w:val="28"/>
          <w:szCs w:val="28"/>
          <w:u w:val="single"/>
        </w:rPr>
        <w:t xml:space="preserve"> .  </w:t>
      </w:r>
      <w:r w:rsidR="004D08B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00E47">
        <w:rPr>
          <w:rFonts w:ascii="Times New Roman" w:hAnsi="Times New Roman" w:cs="Times New Roman"/>
          <w:sz w:val="28"/>
          <w:szCs w:val="28"/>
          <w:u w:val="single"/>
        </w:rPr>
        <w:t xml:space="preserve"> .2013</w:t>
      </w:r>
      <w:r w:rsidRPr="0023600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36000">
        <w:rPr>
          <w:rFonts w:ascii="Times New Roman" w:hAnsi="Times New Roman" w:cs="Times New Roman"/>
          <w:sz w:val="28"/>
          <w:szCs w:val="28"/>
        </w:rPr>
        <w:t xml:space="preserve">  № </w:t>
      </w:r>
      <w:r w:rsidR="00D00E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8BE"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D00E47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486B2C" w:rsidRPr="00236000" w:rsidRDefault="00486B2C" w:rsidP="00486B2C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486B2C" w:rsidRPr="00236000" w:rsidRDefault="00486B2C" w:rsidP="00486B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PlusTitle"/>
        <w:jc w:val="center"/>
      </w:pPr>
      <w:r w:rsidRPr="00236000">
        <w:t>ПОРЯДОК</w:t>
      </w:r>
    </w:p>
    <w:p w:rsidR="00486B2C" w:rsidRPr="00236000" w:rsidRDefault="00486B2C" w:rsidP="00486B2C">
      <w:pPr>
        <w:pStyle w:val="ConsPlusTitle"/>
        <w:jc w:val="center"/>
      </w:pPr>
      <w:r w:rsidRPr="00236000">
        <w:t>РАЗРАБОТКИ И УТВЕРЖДЕНИЯ АДМИНИСТРАТИВНЫХ РЕГЛАМЕНТОВ</w:t>
      </w:r>
    </w:p>
    <w:p w:rsidR="00486B2C" w:rsidRPr="00236000" w:rsidRDefault="00486B2C" w:rsidP="00486B2C">
      <w:pPr>
        <w:pStyle w:val="ConsPlusTitle"/>
        <w:jc w:val="center"/>
      </w:pPr>
      <w:r w:rsidRPr="00236000">
        <w:t xml:space="preserve"> ПРЕДОСТАВЛЕНИЯ МУНИЦИПАЛЬНЫХ УСЛУГ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0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муниципального образования </w:t>
      </w:r>
      <w:r w:rsidR="00D00E47">
        <w:rPr>
          <w:rFonts w:ascii="Times New Roman" w:hAnsi="Times New Roman" w:cs="Times New Roman"/>
          <w:sz w:val="28"/>
          <w:szCs w:val="28"/>
        </w:rPr>
        <w:t>Соболевского сельского поселения Монастырщинского района</w:t>
      </w:r>
      <w:r w:rsidRPr="00236000">
        <w:rPr>
          <w:rFonts w:ascii="Times New Roman" w:hAnsi="Times New Roman" w:cs="Times New Roman"/>
          <w:sz w:val="28"/>
          <w:szCs w:val="28"/>
        </w:rPr>
        <w:t xml:space="preserve"> Смоленской области административных регламентов предоставления  муниципальных услуг (далее - административный регламент).</w:t>
      </w:r>
    </w:p>
    <w:p w:rsidR="00236000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устанавливает сроки и последовательность административных процедур и административных действий Администрации  муниципального образования </w:t>
      </w:r>
      <w:r w:rsidR="00D00E47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Монастырщинского района </w:t>
      </w:r>
      <w:r w:rsidRPr="00236000">
        <w:rPr>
          <w:rFonts w:ascii="Times New Roman" w:hAnsi="Times New Roman" w:cs="Times New Roman"/>
          <w:sz w:val="28"/>
          <w:szCs w:val="28"/>
        </w:rPr>
        <w:t xml:space="preserve"> Смоленской области (далее по тексту – Администрация муниципального</w:t>
      </w:r>
      <w:r w:rsidRPr="00236000">
        <w:t xml:space="preserve"> </w:t>
      </w:r>
      <w:r w:rsidRPr="00236000">
        <w:rPr>
          <w:rFonts w:ascii="Times New Roman" w:hAnsi="Times New Roman" w:cs="Times New Roman"/>
          <w:sz w:val="28"/>
          <w:szCs w:val="28"/>
        </w:rPr>
        <w:t>образования</w:t>
      </w:r>
      <w:r w:rsidR="00D00E47">
        <w:rPr>
          <w:rFonts w:ascii="Times New Roman" w:hAnsi="Times New Roman" w:cs="Times New Roman"/>
          <w:sz w:val="28"/>
          <w:szCs w:val="28"/>
        </w:rPr>
        <w:t xml:space="preserve"> </w:t>
      </w:r>
      <w:r w:rsidRPr="00236000">
        <w:rPr>
          <w:rFonts w:ascii="Times New Roman" w:hAnsi="Times New Roman" w:cs="Times New Roman"/>
          <w:sz w:val="28"/>
          <w:szCs w:val="28"/>
        </w:rPr>
        <w:t>, порядок взаимодействия между ее структурными подразделениями и должностными лицами, а также взаимодействие Администрации муниципального образования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486B2C" w:rsidRPr="00236000" w:rsidRDefault="00486B2C" w:rsidP="00236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1.4. Административные регламенты разрабатываются </w:t>
      </w:r>
      <w:r w:rsidR="00D00E4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2360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исполнение соответствующей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1.5. Административные регламенты подлежат опубликованию в средствах массовой информации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на официальных сайтах Администрации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</w:t>
      </w:r>
      <w:r w:rsidRPr="00236000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предоставлении муниципальной услуги, в региональном портале государственных и муниципальных услуг. 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1.6. Тексты административных регламентов размещаются в местах предоставления муниципальных услуг.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00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2.2. В административных регламентах не могут устанавливаться полномочия структурных подразделений Администрации муниципального образования </w:t>
      </w:r>
      <w:r w:rsidR="00B65CB4">
        <w:rPr>
          <w:rFonts w:ascii="Times New Roman" w:hAnsi="Times New Roman" w:cs="Times New Roman"/>
          <w:sz w:val="28"/>
          <w:szCs w:val="28"/>
        </w:rPr>
        <w:t>Соболевского сельского поселения Монастырщинского района Смоленской области</w:t>
      </w:r>
      <w:r w:rsidR="00B65CB4" w:rsidRPr="00236000">
        <w:rPr>
          <w:rFonts w:ascii="Times New Roman" w:hAnsi="Times New Roman" w:cs="Times New Roman"/>
          <w:sz w:val="28"/>
          <w:szCs w:val="28"/>
        </w:rPr>
        <w:t xml:space="preserve"> </w:t>
      </w:r>
      <w:r w:rsidRPr="00236000">
        <w:rPr>
          <w:rFonts w:ascii="Times New Roman" w:hAnsi="Times New Roman" w:cs="Times New Roman"/>
          <w:sz w:val="28"/>
          <w:szCs w:val="28"/>
        </w:rPr>
        <w:t>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2.3. Структура административного регламента должна содержать разделы, устанавливающие: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2.4. Раздел «Общие положения» содержит: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2) сведения о специальных терминах, используемых в административном регламенте (при их наличии);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3)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4) требования к порядку информирования о порядке предоставления муниципальной услуги, в том числе: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Администрации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 xml:space="preserve">, </w:t>
      </w:r>
      <w:r w:rsidR="00B65CB4">
        <w:rPr>
          <w:rFonts w:ascii="Times New Roman" w:hAnsi="Times New Roman" w:cs="Times New Roman"/>
          <w:sz w:val="28"/>
          <w:szCs w:val="28"/>
        </w:rPr>
        <w:t xml:space="preserve"> </w:t>
      </w:r>
      <w:r w:rsidRPr="00236000">
        <w:rPr>
          <w:rFonts w:ascii="Times New Roman" w:hAnsi="Times New Roman" w:cs="Times New Roman"/>
          <w:sz w:val="28"/>
          <w:szCs w:val="28"/>
        </w:rPr>
        <w:t xml:space="preserve"> о других государственных и муниципальных  органах и организациях,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(при наличии многофункциональных центров предоставления государственных и муниципальных услуг, обслуживающих соответствующую территорию);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справочные телефоны Администрации муниципального образования, ее структурных подразделений, предоставляющих муниципальную услугу, организаций, участвующих в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содержащие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регионального портала государственных и муниципальных услуг;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2.5. Раздел «Стандарт предоставления муниципальной услуги» состоит из следующих подразделов: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а) наименование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пункта 3 статьи 7 Федерального закона от 27 июля 2010 года № 210-ФЗ </w:t>
      </w:r>
      <w:r w:rsidRPr="00236000">
        <w:rPr>
          <w:rFonts w:ascii="Times New Roman" w:hAnsi="Times New Roman" w:cs="Times New Roman"/>
          <w:iCs/>
          <w:sz w:val="28"/>
          <w:szCs w:val="28"/>
        </w:rPr>
        <w:t>«Об организации предоставления государственных и муниципальных услуг»</w:t>
      </w:r>
      <w:r w:rsidRPr="00236000">
        <w:rPr>
          <w:rFonts w:ascii="Times New Roman" w:hAnsi="Times New Roman" w:cs="Times New Roman"/>
          <w:sz w:val="28"/>
          <w:szCs w:val="28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r w:rsidR="00B65C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 данном подразделе также указываются требования пунктов 1 и 2 статьи 7 Федерального закона от 27 июля 2010 года № 210-ФЗ «Об организации предоставления государственных и муниципальных услуг», а именно, установление запрета требовать от заявителя: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</w:t>
      </w:r>
      <w:r w:rsidRPr="00B65CB4">
        <w:rPr>
          <w:rFonts w:ascii="Times New Roman" w:hAnsi="Times New Roman" w:cs="Times New Roman"/>
          <w:sz w:val="32"/>
          <w:szCs w:val="28"/>
        </w:rPr>
        <w:t>норматив</w:t>
      </w:r>
      <w:r w:rsidRPr="00236000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B65C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36000">
        <w:rPr>
          <w:rFonts w:ascii="Times New Roman" w:hAnsi="Times New Roman" w:cs="Times New Roman"/>
          <w:sz w:val="28"/>
          <w:szCs w:val="28"/>
        </w:rPr>
        <w:t>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к)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м)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услуги);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Указанный раздел должен также содержать порядок осуществления в электронной форме, в том числе с использованием регионального портала государственных и муниципальных услуг, следующих административных процедур и административных действий: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иные действия, необходимые для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2.6.2.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2.6.3. Описание каждой административной процедуры предусматривает: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содержание административной процедуры, продолжительность и (или) максимальный срок ее выполнения;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2.7. Раздел «Формы контроля за исполнением административного регламента» содержит информацию: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о формах, порядке и периодичности осуществления контроля за исполнением ответственными должностными лицами положений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 данном разделе указываются: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- исчерпывающий перечень оснований для отказа в рассмотрении жалобы либо приостановлении ее рассмотрения;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основания для начала процедуры досудебного (внесудебного) обжалования;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должностные лица, которым может быть адресована жалоба заявителя в досудебном (внесудебном) порядке;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00">
        <w:rPr>
          <w:rFonts w:ascii="Times New Roman" w:hAnsi="Times New Roman" w:cs="Times New Roman"/>
          <w:b/>
          <w:sz w:val="28"/>
          <w:szCs w:val="28"/>
        </w:rPr>
        <w:t>3. Разработка и утверждение административных регламентов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3.1. При подготовке проекта административного регламента следует использовать текстовый редактор Microsoft Word с использованием шрифта Times New Roman размером 14, межстрочный интервал - одинарный, поля документа: левое - </w:t>
      </w:r>
      <w:smartTag w:uri="urn:schemas-microsoft-com:office:smarttags" w:element="metricconverter">
        <w:smartTagPr>
          <w:attr w:name="ProductID" w:val="2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3.2. Разработчик размещает проект административного регламента в сети Интернет на официальном сайте Администрации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>.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3.3. Проект административного регламента подлежит независимой экспертизе и экспертизе, проводимой уполномоченным органом Администрации муниципального образования (далее – уполномоченный орган), определенным правовым актом Администрации муниципального образования.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муниципального образования</w:t>
      </w:r>
      <w:r w:rsidR="00B65CB4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236000">
        <w:rPr>
          <w:rFonts w:ascii="Times New Roman" w:hAnsi="Times New Roman" w:cs="Times New Roman"/>
          <w:sz w:val="28"/>
          <w:szCs w:val="28"/>
        </w:rPr>
        <w:t>. Данный срок не может быть менее одного месяца со дня размещения проекта административного регламента на официальном сайте в сети Интернет.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3.4.4. Непоступление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3.5. Порядок проведения экспертизы уполномоченным органом определяется постановлением Администрации муниципального образования. 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3.6. Административный регламент утверждается постановлением Администрации муниципального образования.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72B" w:rsidRPr="00236000" w:rsidRDefault="008F572B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F572B" w:rsidRPr="00236000" w:rsidSect="00236000">
      <w:pgSz w:w="11906" w:h="16838"/>
      <w:pgMar w:top="851" w:right="74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8C" w:rsidRDefault="00DF078C" w:rsidP="00486B2C">
      <w:pPr>
        <w:spacing w:after="0" w:line="240" w:lineRule="auto"/>
      </w:pPr>
      <w:r>
        <w:separator/>
      </w:r>
    </w:p>
  </w:endnote>
  <w:endnote w:type="continuationSeparator" w:id="1">
    <w:p w:rsidR="00DF078C" w:rsidRDefault="00DF078C" w:rsidP="004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8C" w:rsidRDefault="00DF078C" w:rsidP="00486B2C">
      <w:pPr>
        <w:spacing w:after="0" w:line="240" w:lineRule="auto"/>
      </w:pPr>
      <w:r>
        <w:separator/>
      </w:r>
    </w:p>
  </w:footnote>
  <w:footnote w:type="continuationSeparator" w:id="1">
    <w:p w:rsidR="00DF078C" w:rsidRDefault="00DF078C" w:rsidP="0048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B2C"/>
    <w:rsid w:val="00236000"/>
    <w:rsid w:val="002A4AAF"/>
    <w:rsid w:val="002D1331"/>
    <w:rsid w:val="00486B2C"/>
    <w:rsid w:val="004D08BE"/>
    <w:rsid w:val="007857B7"/>
    <w:rsid w:val="00873642"/>
    <w:rsid w:val="008D6009"/>
    <w:rsid w:val="008F572B"/>
    <w:rsid w:val="009D6249"/>
    <w:rsid w:val="00A20523"/>
    <w:rsid w:val="00AB389F"/>
    <w:rsid w:val="00B65CB4"/>
    <w:rsid w:val="00BD78C5"/>
    <w:rsid w:val="00C32E7F"/>
    <w:rsid w:val="00C43050"/>
    <w:rsid w:val="00CF2F44"/>
    <w:rsid w:val="00D00E47"/>
    <w:rsid w:val="00DD6885"/>
    <w:rsid w:val="00DF078C"/>
    <w:rsid w:val="00F4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1"/>
  </w:style>
  <w:style w:type="paragraph" w:styleId="1">
    <w:name w:val="heading 1"/>
    <w:basedOn w:val="a"/>
    <w:next w:val="a"/>
    <w:link w:val="10"/>
    <w:qFormat/>
    <w:rsid w:val="00486B2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86B2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86B2C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6B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486B2C"/>
    <w:rPr>
      <w:vertAlign w:val="superscript"/>
    </w:rPr>
  </w:style>
  <w:style w:type="paragraph" w:customStyle="1" w:styleId="ConsNonformat">
    <w:name w:val="ConsNonformat"/>
    <w:rsid w:val="00486B2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86B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No Spacing"/>
    <w:uiPriority w:val="1"/>
    <w:qFormat/>
    <w:rsid w:val="002360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A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31A7-900E-4A15-A031-7F0839E1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cp:lastPrinted>2014-04-18T06:48:00Z</cp:lastPrinted>
  <dcterms:created xsi:type="dcterms:W3CDTF">2016-11-23T07:28:00Z</dcterms:created>
  <dcterms:modified xsi:type="dcterms:W3CDTF">2016-11-23T07:28:00Z</dcterms:modified>
</cp:coreProperties>
</file>