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 descr="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  <w:r w:rsidRPr="00032F93"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  <w:t>СОВЕТ ДЕПУТАТОВ</w:t>
      </w:r>
    </w:p>
    <w:p w:rsidR="00032F93" w:rsidRPr="00032F93" w:rsidRDefault="00793F8A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  <w:t>СОБОЛЕВСКОГО</w:t>
      </w:r>
      <w:r w:rsidR="00032F93" w:rsidRPr="00032F93"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  <w:r w:rsidRPr="00032F93"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  <w:t>МОНАСТЫРЩИНСКОГО РАЙОНА СМОЛЕНСКОЙ ОБЛАСТИ</w:t>
      </w: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</w:pPr>
      <w:r w:rsidRPr="00032F93">
        <w:rPr>
          <w:rFonts w:ascii="Times New Roman" w:eastAsia="Lucida Sans Unicode" w:hAnsi="Times New Roman" w:cs="Mangal"/>
          <w:b/>
          <w:kern w:val="1"/>
          <w:sz w:val="28"/>
          <w:szCs w:val="28"/>
          <w:lang w:eastAsia="ar-SA" w:bidi="hi-IN"/>
        </w:rPr>
        <w:t>РЕШЕНИЕ</w:t>
      </w:r>
    </w:p>
    <w:p w:rsidR="00032F93" w:rsidRPr="00032F93" w:rsidRDefault="00032F93" w:rsidP="00032F93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032F93" w:rsidRPr="00032F93" w:rsidRDefault="00820113" w:rsidP="0003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05.10.2022</w:t>
      </w:r>
      <w:r w:rsidR="009A1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F93" w:rsidRPr="00032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Start w:id="0" w:name="_GoBack"/>
      <w:bookmarkEnd w:id="0"/>
    </w:p>
    <w:p w:rsidR="00032F93" w:rsidRPr="00032F93" w:rsidRDefault="00032F93" w:rsidP="00032F93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032F93" w:rsidRPr="006F209A" w:rsidRDefault="00032F93" w:rsidP="00032F93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О внесении изменений   </w:t>
      </w:r>
      <w:r w:rsidR="00241450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в 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решение Совета депутатов </w:t>
      </w:r>
      <w:r w:rsidR="00793F8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Соболевского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</w:t>
      </w:r>
      <w:proofErr w:type="spellStart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Монастырщинского</w:t>
      </w:r>
      <w:proofErr w:type="spellEnd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района Смоленской области «Об установлении размер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а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должностных окладов по муниципальным должностям, должностям муниципальной службы  Администрации 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Соболевского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</w:t>
      </w:r>
      <w:proofErr w:type="spellStart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Монастырщинского</w:t>
      </w:r>
      <w:proofErr w:type="spellEnd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района Смоленской области от 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16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.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10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.20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15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г.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№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17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»</w:t>
      </w:r>
      <w:r w:rsidR="00C31591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</w:t>
      </w:r>
      <w:r w:rsidR="00C31591" w:rsidRP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(в</w:t>
      </w:r>
      <w:r w:rsidR="0012532B" w:rsidRP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редакции решения от 19.02.2016 </w:t>
      </w:r>
      <w:r w:rsidR="00C31591" w:rsidRP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№3</w:t>
      </w:r>
      <w:r w:rsidR="0012532B" w:rsidRP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, 28.12.2017 №30</w:t>
      </w:r>
      <w:r w:rsidR="00083B98" w:rsidRP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, 10.10.2019 №17</w:t>
      </w:r>
      <w:r w:rsidR="006F209A" w:rsidRP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,15.10.2020 №11а)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val="x-none" w:eastAsia="ru-RU"/>
        </w:rPr>
      </w:pPr>
    </w:p>
    <w:p w:rsidR="00032F93" w:rsidRPr="00594190" w:rsidRDefault="00032F93" w:rsidP="00032F9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</w:t>
      </w:r>
      <w:r w:rsidR="00594190"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6F209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постановлением Администрации Смоленской области</w:t>
      </w:r>
      <w:r w:rsidR="00594190"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F209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21.09.2022 №665 «</w:t>
      </w:r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 внесении изменени</w:t>
      </w:r>
      <w:r w:rsidR="006F209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й</w:t>
      </w:r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6F209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» Совет депутатов </w:t>
      </w:r>
      <w:r w:rsidR="0097552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Соболевского</w:t>
      </w:r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 Смоленской области</w:t>
      </w:r>
      <w:proofErr w:type="gramEnd"/>
    </w:p>
    <w:p w:rsidR="00032F93" w:rsidRPr="00032F93" w:rsidRDefault="00032F93" w:rsidP="00032F9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6F209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numPr>
          <w:ilvl w:val="0"/>
          <w:numId w:val="1"/>
        </w:num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Внести изменения в решение Совета депутатов 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Соболевского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</w:t>
      </w:r>
      <w:proofErr w:type="spellStart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Монастырщинского</w:t>
      </w:r>
      <w:proofErr w:type="spellEnd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района Смоленской области от 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lastRenderedPageBreak/>
        <w:t>16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.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10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.20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15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г. №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17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«Об установлении размеров должностных окладов и размеров дополнительных выплат лицам, замещающим муниципальную должность, должности муниципальной службы 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Соболевского 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сельского поселения </w:t>
      </w:r>
      <w:proofErr w:type="spellStart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Монастырщинского</w:t>
      </w:r>
      <w:proofErr w:type="spellEnd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района Смоленской области </w:t>
      </w:r>
      <w:proofErr w:type="gramStart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( </w:t>
      </w:r>
      <w:proofErr w:type="gramEnd"/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в редакции решений Совета депутатов 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Соболевского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от 1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9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.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0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2.201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6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г. №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3</w:t>
      </w:r>
      <w:r w:rsidR="001253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,28.12.2017 №30</w:t>
      </w:r>
      <w:r w:rsidR="00083B98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,10.10.2019 №17</w:t>
      </w:r>
      <w:r w:rsid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,15.10.2020 №11а</w:t>
      </w:r>
      <w:r w:rsidR="0097552B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в пункте 1 слова «</w:t>
      </w:r>
      <w:r w:rsidR="00083B98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12</w:t>
      </w:r>
      <w:r w:rsid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682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» заменить словами «</w:t>
      </w:r>
      <w:r w:rsidR="006F209A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13189</w:t>
      </w:r>
      <w:r w:rsidRPr="00032F93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»</w:t>
      </w:r>
    </w:p>
    <w:p w:rsidR="00032F93" w:rsidRPr="00032F93" w:rsidRDefault="00032F93" w:rsidP="00032F93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97552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 Настоящее решение вступает в силу с момента его обнародования и распространяет свое действие на правоо</w:t>
      </w:r>
      <w:r w:rsidR="006871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тношения, возникшие с 01.</w:t>
      </w:r>
      <w:r w:rsidR="0012532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10</w:t>
      </w:r>
      <w:r w:rsidR="006871D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.20</w:t>
      </w:r>
      <w:r w:rsidR="00083B9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="006F209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г.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032F93" w:rsidRPr="00032F93" w:rsidRDefault="0097552B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Соболевского </w:t>
      </w:r>
      <w:r w:rsidR="00032F93"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сельского поселения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</w:t>
      </w:r>
      <w:r w:rsidR="0097552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            </w:t>
      </w: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</w:t>
      </w:r>
      <w:r w:rsidR="00C0313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</w:t>
      </w:r>
      <w:proofErr w:type="spellStart"/>
      <w:r w:rsidR="00083B98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В.М.Кулешов</w:t>
      </w:r>
      <w:proofErr w:type="spellEnd"/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</w:t>
      </w: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32F93" w:rsidRPr="00032F93" w:rsidRDefault="00032F93" w:rsidP="00032F93">
      <w:pPr>
        <w:widowControl w:val="0"/>
        <w:tabs>
          <w:tab w:val="left" w:pos="8322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ab/>
      </w:r>
    </w:p>
    <w:p w:rsidR="00CD1F8D" w:rsidRDefault="00032F93" w:rsidP="0097552B">
      <w:pPr>
        <w:widowControl w:val="0"/>
        <w:tabs>
          <w:tab w:val="left" w:pos="8322"/>
        </w:tabs>
        <w:suppressAutoHyphens/>
        <w:spacing w:after="0" w:line="240" w:lineRule="auto"/>
        <w:jc w:val="right"/>
      </w:pPr>
      <w:r w:rsidRPr="00032F9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br w:type="page"/>
      </w:r>
      <w:r w:rsidR="0097552B">
        <w:lastRenderedPageBreak/>
        <w:t xml:space="preserve"> </w:t>
      </w:r>
    </w:p>
    <w:sectPr w:rsidR="00CD1F8D" w:rsidSect="003947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3"/>
    <w:rsid w:val="00032F93"/>
    <w:rsid w:val="00083B98"/>
    <w:rsid w:val="0012532B"/>
    <w:rsid w:val="00241450"/>
    <w:rsid w:val="00594190"/>
    <w:rsid w:val="005F7913"/>
    <w:rsid w:val="006871DC"/>
    <w:rsid w:val="006F209A"/>
    <w:rsid w:val="00793F8A"/>
    <w:rsid w:val="007E4474"/>
    <w:rsid w:val="00820113"/>
    <w:rsid w:val="0085322D"/>
    <w:rsid w:val="0097552B"/>
    <w:rsid w:val="009A1736"/>
    <w:rsid w:val="00A10E41"/>
    <w:rsid w:val="00C03136"/>
    <w:rsid w:val="00C31591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96AA-C5D9-46E6-8A27-45451B8E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2022-10-24T06:02:00Z</cp:lastPrinted>
  <dcterms:created xsi:type="dcterms:W3CDTF">2022-10-05T06:43:00Z</dcterms:created>
  <dcterms:modified xsi:type="dcterms:W3CDTF">2022-10-24T06:06:00Z</dcterms:modified>
</cp:coreProperties>
</file>